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05F5" w14:textId="77777777" w:rsidR="000E0A11" w:rsidRDefault="000E0A11" w:rsidP="000E0A11">
      <w:r>
        <w:t xml:space="preserve">1991. évi XLV. törvény a mérésügyről </w:t>
      </w:r>
    </w:p>
    <w:p w14:paraId="147D9BA5" w14:textId="3A42A199" w:rsidR="000E0A11" w:rsidRDefault="000E0A11" w:rsidP="000E0A11">
      <w:r>
        <w:br/>
      </w:r>
      <w:r>
        <w:t>Forrás - Wolters Kluwer - Minden jog fenntartva!</w:t>
      </w:r>
    </w:p>
    <w:p w14:paraId="31C8C3E9" w14:textId="77777777" w:rsidR="000E0A11" w:rsidRDefault="000E0A11" w:rsidP="000E0A11">
      <w:r>
        <w:t>6. § (1) Joghatással jár a mérés, ha annak eredménye az állampolgárok és/vagy jogi személyek jogát vagy jogi érdekeit érinti, különösen, ha a mérési eredményt mennyiség és/vagy minőség tanúsítására – a szolgáltatás és ellenszolgáltatás mértékének megállapítására – vagy hatósági ellenőrzésre és bizonyításra használják fel; továbbá az élet- és egészségvédelem, a környezetvédelem és a vagyonvédelem területén. (2) Joghatással járó mérést a mérési feladat elvégzésére alkalmas hiteles mérőeszközzel vagy használati etalonnal ellenőrzött mérőeszközzel kell végezni.</w:t>
      </w:r>
    </w:p>
    <w:p w14:paraId="7E10999B" w14:textId="77777777" w:rsidR="000E0A11" w:rsidRDefault="000E0A11" w:rsidP="000E0A11"/>
    <w:p w14:paraId="6ABC2FD2" w14:textId="77777777" w:rsidR="000E0A11" w:rsidRDefault="000E0A11" w:rsidP="000E0A11">
      <w:r>
        <w:t>A közfeladatot ellátó szerv feladatát, hatáskörét és alaptevékenységét meghatározó, a</w:t>
      </w:r>
    </w:p>
    <w:p w14:paraId="50838499" w14:textId="77777777" w:rsidR="000E0A11" w:rsidRDefault="000E0A11" w:rsidP="000E0A11">
      <w:r>
        <w:t>szervre vonatkozó alapvető jogszabályok, közjogi szervezetszabályozó eszközök</w:t>
      </w:r>
    </w:p>
    <w:p w14:paraId="12CD0ADE" w14:textId="2FB7D3BC" w:rsidR="000E0A11" w:rsidRDefault="000E0A11" w:rsidP="000E0A11">
      <w:r>
        <w:br/>
      </w:r>
      <w:r>
        <w:t>- Magyarország Alaptörvénye</w:t>
      </w:r>
    </w:p>
    <w:p w14:paraId="5F269268" w14:textId="77777777" w:rsidR="000E0A11" w:rsidRDefault="000E0A11" w:rsidP="000E0A11">
      <w:r>
        <w:t>- 2011. évi CLXXXIX. törvény Magyarország helyi önkormányzatairól</w:t>
      </w:r>
    </w:p>
    <w:p w14:paraId="65CB7C9E" w14:textId="77777777" w:rsidR="000E0A11" w:rsidRDefault="000E0A11" w:rsidP="000E0A11">
      <w:r>
        <w:t>- 2011. évi CXCV. törvény az államháztartásról</w:t>
      </w:r>
    </w:p>
    <w:p w14:paraId="4A789543" w14:textId="77777777" w:rsidR="000E0A11" w:rsidRDefault="000E0A11" w:rsidP="000E0A11">
      <w:r>
        <w:t>- 1992. évi XXXIII. törvény a közalkalmazottak jogállásáról</w:t>
      </w:r>
    </w:p>
    <w:p w14:paraId="0F02F958" w14:textId="77777777" w:rsidR="000E0A11" w:rsidRDefault="000E0A11" w:rsidP="000E0A11">
      <w:r>
        <w:t>- 2008. évi XCIX. törvény az előadó-művészeti szervezetek támogatásáról és sajátos</w:t>
      </w:r>
    </w:p>
    <w:p w14:paraId="00245BD2" w14:textId="77777777" w:rsidR="000E0A11" w:rsidRDefault="000E0A11" w:rsidP="000E0A11">
      <w:r>
        <w:t>foglalkoztatási szabályairól</w:t>
      </w:r>
    </w:p>
    <w:p w14:paraId="0DE33945" w14:textId="77777777" w:rsidR="000E0A11" w:rsidRDefault="000E0A11" w:rsidP="000E0A11">
      <w:r>
        <w:t>- 2011. évi CXCI. törvény a megváltozott munkaképességű személyek ellátásairól és egyes</w:t>
      </w:r>
    </w:p>
    <w:p w14:paraId="6118C576" w14:textId="77777777" w:rsidR="000E0A11" w:rsidRDefault="000E0A11" w:rsidP="000E0A11">
      <w:r>
        <w:t>törvények módosításáról</w:t>
      </w:r>
    </w:p>
    <w:p w14:paraId="0E5C2D52" w14:textId="77777777" w:rsidR="000E0A11" w:rsidRDefault="000E0A11" w:rsidP="000E0A11"/>
    <w:p w14:paraId="01436C99" w14:textId="77777777" w:rsidR="000E0A11" w:rsidRDefault="000E0A11" w:rsidP="000E0A11">
      <w:r>
        <w:t>2015. évi CXLIII. törvény a közbeszerzésekről- 2000. évi C. törvény a számvitelről</w:t>
      </w:r>
    </w:p>
    <w:p w14:paraId="12A9D9D7" w14:textId="77777777" w:rsidR="000E0A11" w:rsidRDefault="000E0A11" w:rsidP="000E0A11">
      <w:r>
        <w:t>- 2003. évi XCII. törvény az adózás rendjéről</w:t>
      </w:r>
    </w:p>
    <w:p w14:paraId="1916BFB0" w14:textId="77777777" w:rsidR="000E0A11" w:rsidRDefault="000E0A11" w:rsidP="000E0A11">
      <w:r>
        <w:t>- 2007. évi CXXVII. törvény az általános forgalmi adóról</w:t>
      </w:r>
    </w:p>
    <w:p w14:paraId="18C472DB" w14:textId="77777777" w:rsidR="000E0A11" w:rsidRDefault="000E0A11" w:rsidP="000E0A11">
      <w:r>
        <w:t>- 2005. évi CXX. törvény az egyszerűsített közteherviselési hozzájárulásról</w:t>
      </w:r>
    </w:p>
    <w:p w14:paraId="43770853" w14:textId="77777777" w:rsidR="000E0A11" w:rsidRDefault="000E0A11" w:rsidP="000E0A11">
      <w:r>
        <w:t>- 1991. évi LXXXII. törvény a gépjárműadóról</w:t>
      </w:r>
    </w:p>
    <w:p w14:paraId="4887224B" w14:textId="77777777" w:rsidR="000E0A11" w:rsidRDefault="000E0A11" w:rsidP="000E0A11">
      <w:r>
        <w:t>- 2011. évi CXII. törvény az információs önrendelkezési jogról és az</w:t>
      </w:r>
    </w:p>
    <w:p w14:paraId="033B7A01" w14:textId="77777777" w:rsidR="000E0A11" w:rsidRDefault="000E0A11" w:rsidP="000E0A11">
      <w:r>
        <w:t>információszabadságról</w:t>
      </w:r>
    </w:p>
    <w:p w14:paraId="1BC43B47" w14:textId="77777777" w:rsidR="000E0A11" w:rsidRDefault="000E0A11" w:rsidP="000E0A11">
      <w:r>
        <w:t>- 368/2011. (XII. 31.) Korm. rendelet az államháztartásról szóló törvény végrehajtásáról</w:t>
      </w:r>
    </w:p>
    <w:p w14:paraId="5222CE23" w14:textId="77777777" w:rsidR="000E0A11" w:rsidRDefault="000E0A11" w:rsidP="000E0A11">
      <w:r>
        <w:t>- 4/2013. (I. 11.) Korm. rendelet az államháztartás számviteléről</w:t>
      </w:r>
      <w:r>
        <w:tab/>
        <w:t>428/2016. (XII. 15.) Korm. rendelet</w:t>
      </w:r>
    </w:p>
    <w:p w14:paraId="1C4B002A" w14:textId="77777777" w:rsidR="000E0A11" w:rsidRDefault="000E0A11" w:rsidP="000E0A11">
      <w:r>
        <w:t>az előadó-művészeti szervezetek támogatásának részletes szabályairól</w:t>
      </w:r>
    </w:p>
    <w:p w14:paraId="045210DF" w14:textId="77777777" w:rsidR="000E0A11" w:rsidRDefault="000E0A11" w:rsidP="000E0A11">
      <w:r>
        <w:lastRenderedPageBreak/>
        <w:t>- 13/2012. (III. 6.) NEFMI rendelet az előadó-művészeti államigazgatási szerv által végzett</w:t>
      </w:r>
    </w:p>
    <w:p w14:paraId="5B5DE4AC" w14:textId="77777777" w:rsidR="000E0A11" w:rsidRDefault="000E0A11" w:rsidP="000E0A11">
      <w:r>
        <w:t>egyes közigazgatási hatósági eljárásokért fizetendő igazgatási szolgáltatási díjról</w:t>
      </w:r>
    </w:p>
    <w:p w14:paraId="3C1A7406" w14:textId="77777777" w:rsidR="000E0A11" w:rsidRDefault="000E0A11" w:rsidP="000E0A11">
      <w:r>
        <w:t>A köztulajdonban álló gazdasági társaságok takarékosabb működéséről szóló 2009. évi CXXII. törvény).</w:t>
      </w:r>
    </w:p>
    <w:p w14:paraId="5DE1E657" w14:textId="77777777" w:rsidR="000E0A11" w:rsidRDefault="000E0A11" w:rsidP="000E0A11">
      <w:r>
        <w:t>-</w:t>
      </w:r>
      <w:r>
        <w:tab/>
        <w:t>A Munka Törvénykönyvéről szóló 2012. évi I. törvény;</w:t>
      </w:r>
    </w:p>
    <w:p w14:paraId="3E4E817B" w14:textId="77777777" w:rsidR="000E0A11" w:rsidRDefault="000E0A11" w:rsidP="000E0A11">
      <w:r>
        <w:t>-</w:t>
      </w:r>
      <w:r>
        <w:tab/>
        <w:t>A Polgári Törvénykönyvről szóló 2013. évi V. törvény;</w:t>
      </w:r>
    </w:p>
    <w:p w14:paraId="64CA1869" w14:textId="282E9203" w:rsidR="000E0A11" w:rsidRDefault="000E0A11" w:rsidP="000E0A11">
      <w:r>
        <w:t>-</w:t>
      </w:r>
      <w:r>
        <w:tab/>
        <w:t>A szerzői jogról szóló 1999. évi LXXVI. törvény.</w:t>
      </w:r>
    </w:p>
    <w:p w14:paraId="65C38745" w14:textId="77777777" w:rsidR="0052789B" w:rsidRDefault="0052789B"/>
    <w:sectPr w:rsidR="005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3E"/>
    <w:rsid w:val="000E0A11"/>
    <w:rsid w:val="0052789B"/>
    <w:rsid w:val="005470B0"/>
    <w:rsid w:val="00570F0D"/>
    <w:rsid w:val="006A3201"/>
    <w:rsid w:val="008B4781"/>
    <w:rsid w:val="00A6287F"/>
    <w:rsid w:val="00B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86A9"/>
  <w15:chartTrackingRefBased/>
  <w15:docId w15:val="{A4AE8597-C84D-4A98-9C2F-116DFD0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1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9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11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911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11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11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11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11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11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9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11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911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11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11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11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11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113E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91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911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911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9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911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911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9113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113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9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2025-02-28T13:58:00Z</dcterms:created>
  <dcterms:modified xsi:type="dcterms:W3CDTF">2025-02-28T14:03:00Z</dcterms:modified>
</cp:coreProperties>
</file>